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8F" w:rsidRPr="00F4078F" w:rsidRDefault="00F4078F" w:rsidP="00F4078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</w:pPr>
      <w:r w:rsidRPr="00F4078F"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  <w:t>Постановление Правительства РФ от 7 апреля 2008 г. N 247 (Перечень)</w:t>
      </w:r>
    </w:p>
    <w:p w:rsidR="00421C84" w:rsidRDefault="00F4078F" w:rsidP="00F4078F">
      <w:r w:rsidRPr="00F4078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Постановление Правительства РФ от 7 апреля 2008 г. N 247</w:t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Правительство Российской Федерации постановляет:</w:t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1. Утвердить прилагаемые изменения</w:t>
      </w:r>
      <w:proofErr w:type="gramStart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,</w:t>
      </w:r>
      <w:proofErr w:type="gramEnd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которые вносятся в </w:t>
      </w:r>
      <w:hyperlink r:id="rId5" w:history="1">
        <w:r w:rsidRPr="00F4078F">
          <w:rPr>
            <w:rFonts w:ascii="Arial" w:eastAsia="Times New Roman" w:hAnsi="Arial" w:cs="Arial"/>
            <w:b/>
            <w:bCs/>
            <w:color w:val="005B7F"/>
            <w:sz w:val="18"/>
            <w:szCs w:val="18"/>
            <w:u w:val="single"/>
            <w:lang w:eastAsia="ru-RU"/>
          </w:rPr>
          <w:t>Правила признания лица инвалидом, утвержденные Постановлением Правительства Российской Федерации от 20 февраля 2006 г. N 95</w:t>
        </w:r>
      </w:hyperlink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(Собрание законодательства Российской Федерации, 2006, N 9, ст. 1018).</w:t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2. Установить, что при решении федеральными государственными учреждениями </w:t>
      </w:r>
      <w:proofErr w:type="gramStart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медико-социальной</w:t>
      </w:r>
      <w:proofErr w:type="gramEnd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экспертизы вопроса об установлении группы инвалидности без указания срока переосвидетельствования гражданам, инвалидность которым была установлена до вступления в силу настоящего Постановления, во внимание принимается также период, в течение которого гражданин являлся инвалидом до вступления в силу настоящего Постановления.</w:t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3. Министерству здравоохранения и социального развития Российской Федерации в I квартале 2009 г. представить в Правительство Российской Федерации доклад о результатах применения настоящего Постановления.</w:t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Председатель Правительства</w:t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Российской Федерации</w:t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В. ЗУБКОВ</w:t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Утверждены</w:t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Постановлением Правительства Российской Федерации от 7 апреля 2008 г. N 247</w:t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Изменения, которые вносятся в правила признания лица инвалидом</w:t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1. Пункт 13 изложить в следующей редакции:</w:t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"13.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800080"/>
          <w:sz w:val="18"/>
          <w:szCs w:val="18"/>
          <w:lang w:eastAsia="ru-RU"/>
        </w:rPr>
        <w:t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 по перечню согласно приложению;</w:t>
      </w:r>
      <w:r w:rsidRPr="00F4078F">
        <w:rPr>
          <w:rFonts w:ascii="Arial" w:eastAsia="Times New Roman" w:hAnsi="Arial" w:cs="Arial"/>
          <w:color w:val="80008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800080"/>
          <w:sz w:val="18"/>
          <w:szCs w:val="18"/>
          <w:lang w:eastAsia="ru-RU"/>
        </w:rPr>
        <w:br/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</w:t>
      </w:r>
      <w:proofErr w:type="gramStart"/>
      <w:r w:rsidRPr="00F4078F">
        <w:rPr>
          <w:rFonts w:ascii="Arial" w:eastAsia="Times New Roman" w:hAnsi="Arial" w:cs="Arial"/>
          <w:color w:val="800080"/>
          <w:sz w:val="18"/>
          <w:szCs w:val="18"/>
          <w:lang w:eastAsia="ru-RU"/>
        </w:rPr>
        <w:t>осуществления реабилитационных мероприятий степени ограничения жизнедеятельности</w:t>
      </w:r>
      <w:proofErr w:type="gramEnd"/>
      <w:r w:rsidRPr="00F4078F">
        <w:rPr>
          <w:rFonts w:ascii="Arial" w:eastAsia="Times New Roman" w:hAnsi="Arial" w:cs="Arial"/>
          <w:color w:val="800080"/>
          <w:sz w:val="18"/>
          <w:szCs w:val="18"/>
          <w:lang w:eastAsia="ru-RU"/>
        </w:rPr>
        <w:t xml:space="preserve">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приложении к настоящим Правилам).</w:t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абзацах втором и третьем настоящего пункта, при отсутствии положительных результатов реабилитационных мероприятий, проведенных гражданину до его направления на </w:t>
      </w:r>
      <w:proofErr w:type="gramStart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медико-социальную</w:t>
      </w:r>
      <w:proofErr w:type="gramEnd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экспертизу. При этом необходимо, чтобы в направлении на </w:t>
      </w:r>
      <w:proofErr w:type="gramStart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медико-социальную</w:t>
      </w:r>
      <w:proofErr w:type="gramEnd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экспертизу, выданном гражданину организацией, оказывающей ему лечебно-профилактическую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пунктом 17 настоящих Правил содержались данные об отсутствии положительных результатов таких реабилитационных мероприятий.</w:t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Гражданам, обратившимся в бюро самостоятельно в соответствии с пунктом 19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</w:t>
      </w:r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lastRenderedPageBreak/>
        <w:t>ему в соответствии с указанным пунктом реабилитационных мероприятий.".</w:t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2.</w:t>
      </w:r>
      <w:proofErr w:type="gramEnd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Дополнить пунктом 13.1 следующего содержания:</w:t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"13.1.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Правилами. </w:t>
      </w:r>
      <w:r w:rsidRPr="00F4078F">
        <w:rPr>
          <w:rFonts w:ascii="Arial" w:eastAsia="Times New Roman" w:hAnsi="Arial" w:cs="Arial"/>
          <w:color w:val="800080"/>
          <w:sz w:val="18"/>
          <w:szCs w:val="18"/>
          <w:lang w:eastAsia="ru-RU"/>
        </w:rPr>
        <w:t>При этом исчисление сроков</w:t>
      </w:r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, предусмотренных абзацами вторым и третьим пункта 13 настоящих Правил, </w:t>
      </w:r>
      <w:r w:rsidRPr="00F4078F">
        <w:rPr>
          <w:rFonts w:ascii="Arial" w:eastAsia="Times New Roman" w:hAnsi="Arial" w:cs="Arial"/>
          <w:color w:val="800080"/>
          <w:sz w:val="18"/>
          <w:szCs w:val="18"/>
          <w:lang w:eastAsia="ru-RU"/>
        </w:rPr>
        <w:t>осуществляется со дня установления им </w:t>
      </w:r>
      <w:r w:rsidRPr="00F4078F">
        <w:rPr>
          <w:rFonts w:ascii="Arial" w:eastAsia="Times New Roman" w:hAnsi="Arial" w:cs="Arial"/>
          <w:b/>
          <w:bCs/>
          <w:color w:val="800080"/>
          <w:sz w:val="18"/>
          <w:szCs w:val="18"/>
          <w:lang w:eastAsia="ru-RU"/>
        </w:rPr>
        <w:t>группы</w:t>
      </w:r>
      <w:r w:rsidRPr="00F4078F">
        <w:rPr>
          <w:rFonts w:ascii="Arial" w:eastAsia="Times New Roman" w:hAnsi="Arial" w:cs="Arial"/>
          <w:color w:val="800080"/>
          <w:sz w:val="18"/>
          <w:szCs w:val="18"/>
          <w:lang w:eastAsia="ru-RU"/>
        </w:rPr>
        <w:t> инвалидности впервые после достижения возраста 18 лет</w:t>
      </w:r>
      <w:proofErr w:type="gramStart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.".</w:t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End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3. Дополнить приложением следующего содержания:</w:t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"Приложение</w:t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 Правилам</w:t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признания лица инвалидом</w:t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(в редакции</w:t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Постановления Правительства</w:t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Российской Федерации</w:t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от 7 апреля 2008 г. N 247)</w:t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Перечень заболеваний, дефектов, необратимых морфологических изменений, нарушений функций органов и систем организма, при которых группа инвалидности без указания срока переосвидетельствования (категория "ребенок-инвалид" до достижения гражданином возраста 18 лет) устанавливается гражданам не позднее 2 лет после первичного признания инвалидом (установления категории "ребенок-инвалид</w:t>
      </w:r>
      <w:proofErr w:type="gramEnd"/>
      <w:r w:rsidRPr="00F4078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") </w:t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1.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лечения, </w:t>
      </w:r>
      <w:proofErr w:type="spellStart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инкурабельность</w:t>
      </w:r>
      <w:proofErr w:type="spellEnd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заболевания с выраженными явлениями интоксикации, кахексии и распадом опухоли).</w:t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2.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3. Неоперабельные доброкачественные новообразования головного и спинного мозга со стойкими выраженными нарушениями двигательных, речевых, зрительных функций (выраженные гемипарезы, </w:t>
      </w:r>
      <w:proofErr w:type="spellStart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парапарезы</w:t>
      </w:r>
      <w:proofErr w:type="spellEnd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трипарезы</w:t>
      </w:r>
      <w:proofErr w:type="spellEnd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тетрапарезы</w:t>
      </w:r>
      <w:proofErr w:type="spellEnd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, гемиплегии, параплегии, </w:t>
      </w:r>
      <w:proofErr w:type="spellStart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триплегии</w:t>
      </w:r>
      <w:proofErr w:type="spellEnd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тетраплегии</w:t>
      </w:r>
      <w:proofErr w:type="spellEnd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) и выраженными ликвородинамическими нарушениями.</w:t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4. Отсутствие гортани после ее оперативного удаления.</w:t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5. Врожденное и приобретенное слабоумие (выраженная деменция, умственная отсталость тяжелая, умственная отсталость глубокая).</w:t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6. Болезни нервной системы с хроническим прогрессирующим течением, со стойкими выраженными нарушениями двигательных, речевых, зрительных функций (выраженные гемипарезы, </w:t>
      </w:r>
      <w:proofErr w:type="spellStart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парапарезы</w:t>
      </w:r>
      <w:proofErr w:type="spellEnd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трипарезы</w:t>
      </w:r>
      <w:proofErr w:type="spellEnd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тетрапарезы</w:t>
      </w:r>
      <w:proofErr w:type="spellEnd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, гемиплегии, параплегии, </w:t>
      </w:r>
      <w:proofErr w:type="spellStart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триплегии</w:t>
      </w:r>
      <w:proofErr w:type="spellEnd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тетраплегии</w:t>
      </w:r>
      <w:proofErr w:type="spellEnd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, атаксия, тотальная афазия).</w:t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7. Наследственные прогрессирующие нервно-мышечные заболевания (</w:t>
      </w:r>
      <w:proofErr w:type="spellStart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псевдогипертрофическая</w:t>
      </w:r>
      <w:proofErr w:type="spellEnd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миодистрофия</w:t>
      </w:r>
      <w:proofErr w:type="spellEnd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Дюшенна</w:t>
      </w:r>
      <w:proofErr w:type="spellEnd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proofErr w:type="gramStart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спинальная</w:t>
      </w:r>
      <w:proofErr w:type="gramEnd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амиотрофия</w:t>
      </w:r>
      <w:proofErr w:type="spellEnd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Верднига-Гоффмана</w:t>
      </w:r>
      <w:proofErr w:type="spellEnd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), прогрессирующие нервно-мышечные заболевания с нарушением бульбарных функций, атрофией мышц, нарушением двигательных функций и (или) нарушением бульбарных функций.</w:t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8. Тяжелые формы </w:t>
      </w:r>
      <w:proofErr w:type="spellStart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нейродегенеративных</w:t>
      </w:r>
      <w:proofErr w:type="spellEnd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заболеваний головного мозга (паркинсонизм плюс).</w:t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9. Полная слепота на оба глаза при неэффективности проводимого лечения; снижение остроты зрения на оба глаза и в лучше видящем глазу до 0,03 с коррекцией или концентрическое сужение поля зрения обоих глаз до 10 градусов в результате стойких и необратимых изменений.</w:t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10. Полная </w:t>
      </w:r>
      <w:proofErr w:type="spellStart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слепоглухота</w:t>
      </w:r>
      <w:proofErr w:type="spellEnd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</w:t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11. Врожденная глухота при невозможности </w:t>
      </w:r>
      <w:proofErr w:type="spellStart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слухоэндопротезирования</w:t>
      </w:r>
      <w:proofErr w:type="spellEnd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(</w:t>
      </w:r>
      <w:proofErr w:type="spellStart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кохлеарная</w:t>
      </w:r>
      <w:proofErr w:type="spellEnd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имплантация).</w:t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12.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двигательных, речевых, зрительных функций), мышцы сердца (сопровождающиеся недостаточностью кровообращения II</w:t>
      </w:r>
      <w:proofErr w:type="gramStart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Б</w:t>
      </w:r>
      <w:proofErr w:type="gramEnd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- III степени и коронарной недостаточностью III - IV функционального класса), почек (хроническая почечная недостаточность IIБ - III стадии).</w:t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13. Ишемическая болезнь сердца с коронарной недостаточностью III - IV функционального класса стенокардии и стойким нарушением кровообращения II</w:t>
      </w:r>
      <w:proofErr w:type="gramStart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Б</w:t>
      </w:r>
      <w:proofErr w:type="gramEnd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- III степени.</w:t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14. Болезни органов дыхания с </w:t>
      </w:r>
      <w:proofErr w:type="spellStart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прогредиентным</w:t>
      </w:r>
      <w:proofErr w:type="spellEnd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течением, сопровождающиеся стойкой дыхательной недостаточностью II - III степени, в сочетании с недостаточностью кровообращения II</w:t>
      </w:r>
      <w:proofErr w:type="gramStart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Б</w:t>
      </w:r>
      <w:proofErr w:type="gramEnd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- III степени.</w:t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15. Цирроз печени с </w:t>
      </w:r>
      <w:proofErr w:type="spellStart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гепатоспленомегалией</w:t>
      </w:r>
      <w:proofErr w:type="spellEnd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и портальной гипертензией III степени.</w:t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16. Неустранимые каловые свищи, </w:t>
      </w:r>
      <w:proofErr w:type="spellStart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стомы</w:t>
      </w:r>
      <w:proofErr w:type="spellEnd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</w:t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17. Резко выраженная контрактура или анкилоз крупных суставов верхних и нижних конечностей в функционально невыгодном положении (при невозможности </w:t>
      </w:r>
      <w:proofErr w:type="spellStart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эндопротезирования</w:t>
      </w:r>
      <w:proofErr w:type="spellEnd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).</w:t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18. Терминальная стадия хронической почечной недостаточности.</w:t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19. Неустранимые мочевые свищи, </w:t>
      </w:r>
      <w:proofErr w:type="spellStart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стомы</w:t>
      </w:r>
      <w:proofErr w:type="spellEnd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</w:t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20. Врожденные аномалии развития костно-мышечной системы с выраженными стойкими нарушениями функции опоры и передвижения при невозможности </w:t>
      </w:r>
      <w:proofErr w:type="spellStart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корригирования</w:t>
      </w:r>
      <w:proofErr w:type="spellEnd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</w:t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21. Последствия травматического повреждения головного (спинного) мозга со стойкими выраженными нарушениями двигательных, речевых, зрительных функций (выраженные гемипарезы, </w:t>
      </w:r>
      <w:proofErr w:type="spellStart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парапарезы</w:t>
      </w:r>
      <w:proofErr w:type="spellEnd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трипарезы</w:t>
      </w:r>
      <w:proofErr w:type="spellEnd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тетрапарезы</w:t>
      </w:r>
      <w:proofErr w:type="spellEnd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, гемиплегии, параплегии, </w:t>
      </w:r>
      <w:proofErr w:type="spellStart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триплегии</w:t>
      </w:r>
      <w:proofErr w:type="spellEnd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тетраплегии</w:t>
      </w:r>
      <w:proofErr w:type="spellEnd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, атаксия, тотальная афазия) и тяжелым расстройством функции тазовых органов.</w:t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22.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23. Дефекты и деформации нижней конечности: ампутация области тазобедренного сустава, экзартикуляция бедра, культи бедра, голени, отсутствие стопы</w:t>
      </w:r>
      <w:proofErr w:type="gramStart"/>
      <w:r w:rsidRPr="00F407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.".</w:t>
      </w:r>
      <w:bookmarkStart w:id="0" w:name="_GoBack"/>
      <w:bookmarkEnd w:id="0"/>
      <w:proofErr w:type="gramEnd"/>
    </w:p>
    <w:sectPr w:rsidR="0042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4D"/>
    <w:rsid w:val="00421C84"/>
    <w:rsid w:val="00E4514D"/>
    <w:rsid w:val="00F4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validnost.com/forum/3-20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1304</Words>
  <Characters>7435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2017-04-24T04:22:00Z</dcterms:created>
  <dcterms:modified xsi:type="dcterms:W3CDTF">2017-04-24T04:23:00Z</dcterms:modified>
</cp:coreProperties>
</file>